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A1AA" w14:textId="77777777" w:rsidR="007C47F0" w:rsidRDefault="007C47F0" w:rsidP="007C47F0">
      <w:pPr>
        <w:rPr>
          <w:rStyle w:val="Emphasis"/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14:paraId="79F6B026" w14:textId="013135B1" w:rsidR="001F65A6" w:rsidRPr="001F65A6" w:rsidRDefault="009F39D7" w:rsidP="001F65A6">
      <w:pPr>
        <w:jc w:val="center"/>
        <w:rPr>
          <w:rStyle w:val="Emphasis"/>
          <w:rFonts w:ascii="Arial" w:hAnsi="Arial" w:cs="Arial"/>
          <w:b/>
          <w:i w:val="0"/>
          <w:sz w:val="26"/>
          <w:szCs w:val="26"/>
        </w:rPr>
      </w:pPr>
      <w:r>
        <w:rPr>
          <w:rStyle w:val="Emphasis"/>
          <w:rFonts w:ascii="Arial" w:hAnsi="Arial" w:cs="Arial"/>
          <w:b/>
          <w:sz w:val="26"/>
          <w:szCs w:val="26"/>
        </w:rPr>
        <w:t xml:space="preserve">REFERAT DE </w:t>
      </w:r>
      <w:r w:rsidR="00E601BD">
        <w:rPr>
          <w:rStyle w:val="Emphasis"/>
          <w:rFonts w:ascii="Arial" w:hAnsi="Arial" w:cs="Arial"/>
          <w:b/>
          <w:sz w:val="26"/>
          <w:szCs w:val="26"/>
        </w:rPr>
        <w:t>MOTIVARE SI APROBARE</w:t>
      </w:r>
    </w:p>
    <w:p w14:paraId="07D0A741" w14:textId="0E50C375" w:rsidR="001F65A6" w:rsidRPr="001F65A6" w:rsidRDefault="001F65A6" w:rsidP="001F65A6">
      <w:pPr>
        <w:jc w:val="both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                   </w:t>
      </w:r>
      <w:r w:rsidR="00913A77">
        <w:rPr>
          <w:rStyle w:val="Emphasis"/>
          <w:rFonts w:ascii="Arial" w:hAnsi="Arial" w:cs="Arial"/>
          <w:b/>
          <w:sz w:val="26"/>
          <w:szCs w:val="26"/>
        </w:rPr>
        <w:t xml:space="preserve">    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Potrivit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dispoziţiilor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art. 49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alin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. 12 din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Legea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nr. 273/2006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privind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finanţele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publice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locale (cu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modificările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completările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ulterioare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>): “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lunile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aprilie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iunie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octombrie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pentru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trimestrul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expirat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cel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mai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târziu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decembrie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pentru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trimestrul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IV,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ordonatorii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principali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credite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obligaţia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prezenta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şedinţă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publică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spre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analiză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aprobare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către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autorităţile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deliberative,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execuţia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bugetelor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întocmite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cele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două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secţiuni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excepţia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împrumuturilor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externe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interne,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scopul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redimensiona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cheltuielile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raport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gradul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colectare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prin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rectificare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bugetară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locală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astfel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încât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sfârşitul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nu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înregistreze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plăţi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restante,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iar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diferenţa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dintre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suma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încasate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excedentul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anterior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utilizat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pentru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finanţarea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exerciţiului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bugetar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curent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pe de-o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parte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suma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plăţilor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efectuate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plăţile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restante, pe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altă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parte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fie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mai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mare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decât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zero.”</w:t>
      </w:r>
    </w:p>
    <w:p w14:paraId="6AAD2F6B" w14:textId="769B37A6" w:rsidR="001F65A6" w:rsidRPr="001F65A6" w:rsidRDefault="001F65A6" w:rsidP="001F65A6">
      <w:pPr>
        <w:tabs>
          <w:tab w:val="left" w:pos="3075"/>
        </w:tabs>
        <w:jc w:val="both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                        Conform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raportului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contabil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rezultă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faptul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execuţia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constă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la</w:t>
      </w:r>
      <w:r w:rsidR="007910DD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sfarsitul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trimestru</w:t>
      </w:r>
      <w:r w:rsidR="0092083B">
        <w:rPr>
          <w:rStyle w:val="Emphasis"/>
          <w:rFonts w:ascii="Arial" w:hAnsi="Arial" w:cs="Arial"/>
          <w:b/>
          <w:sz w:val="26"/>
          <w:szCs w:val="26"/>
        </w:rPr>
        <w:t>l</w:t>
      </w:r>
      <w:proofErr w:type="spellEnd"/>
      <w:r w:rsidR="0092083B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F34737">
        <w:rPr>
          <w:rStyle w:val="Emphasis"/>
          <w:rFonts w:ascii="Arial" w:hAnsi="Arial" w:cs="Arial"/>
          <w:b/>
          <w:sz w:val="26"/>
          <w:szCs w:val="26"/>
        </w:rPr>
        <w:t>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I</w:t>
      </w:r>
      <w:r w:rsidR="009E1662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>/20</w:t>
      </w:r>
      <w:r w:rsidR="009B74E5">
        <w:rPr>
          <w:rStyle w:val="Emphasis"/>
          <w:rFonts w:ascii="Arial" w:hAnsi="Arial" w:cs="Arial"/>
          <w:b/>
          <w:sz w:val="26"/>
          <w:szCs w:val="26"/>
        </w:rPr>
        <w:t>2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1</w:t>
      </w:r>
      <w:r w:rsidR="00913A7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sumă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46247">
        <w:rPr>
          <w:rStyle w:val="Emphasis"/>
          <w:rFonts w:ascii="Arial" w:hAnsi="Arial" w:cs="Arial"/>
          <w:b/>
          <w:sz w:val="26"/>
          <w:szCs w:val="26"/>
        </w:rPr>
        <w:t>aprobata</w:t>
      </w:r>
      <w:proofErr w:type="spellEnd"/>
      <w:r w:rsidR="0014624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>de</w:t>
      </w:r>
      <w:r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28.525.560</w:t>
      </w:r>
      <w:r w:rsidR="0012508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9E1662">
        <w:rPr>
          <w:rStyle w:val="Emphasis"/>
          <w:rFonts w:ascii="Arial" w:hAnsi="Arial" w:cs="Arial"/>
          <w:b/>
          <w:sz w:val="26"/>
          <w:szCs w:val="26"/>
        </w:rPr>
        <w:t xml:space="preserve">RON </w:t>
      </w:r>
      <w:proofErr w:type="spellStart"/>
      <w:r w:rsidR="00146247">
        <w:rPr>
          <w:rStyle w:val="Emphasis"/>
          <w:rFonts w:ascii="Arial" w:hAnsi="Arial" w:cs="Arial"/>
          <w:b/>
          <w:sz w:val="26"/>
          <w:szCs w:val="26"/>
        </w:rPr>
        <w:t>si</w:t>
      </w:r>
      <w:proofErr w:type="spellEnd"/>
      <w:r w:rsidR="0014624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46247">
        <w:rPr>
          <w:rStyle w:val="Emphasis"/>
          <w:rFonts w:ascii="Arial" w:hAnsi="Arial" w:cs="Arial"/>
          <w:b/>
          <w:sz w:val="26"/>
          <w:szCs w:val="26"/>
        </w:rPr>
        <w:t>realizat</w:t>
      </w:r>
      <w:proofErr w:type="spellEnd"/>
      <w:r w:rsidR="00D56C22">
        <w:rPr>
          <w:rStyle w:val="Emphasis"/>
          <w:rFonts w:ascii="Arial" w:hAnsi="Arial" w:cs="Arial"/>
          <w:b/>
          <w:sz w:val="26"/>
          <w:szCs w:val="26"/>
        </w:rPr>
        <w:t xml:space="preserve"> 16.581.962</w:t>
      </w:r>
      <w:r w:rsidR="00CC3C42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9E1662">
        <w:rPr>
          <w:rStyle w:val="Emphasis"/>
          <w:rFonts w:ascii="Arial" w:hAnsi="Arial" w:cs="Arial"/>
          <w:b/>
          <w:sz w:val="26"/>
          <w:szCs w:val="26"/>
        </w:rPr>
        <w:t>RON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>,</w:t>
      </w:r>
      <w:r w:rsidR="00B91B2F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iar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cheltuieli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sfarsitul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trimestrul</w:t>
      </w:r>
      <w:r w:rsidR="009E1662">
        <w:rPr>
          <w:rStyle w:val="Emphasis"/>
          <w:rFonts w:ascii="Arial" w:hAnsi="Arial" w:cs="Arial"/>
          <w:b/>
          <w:sz w:val="26"/>
          <w:szCs w:val="26"/>
        </w:rPr>
        <w:t>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F34737">
        <w:rPr>
          <w:rStyle w:val="Emphasis"/>
          <w:rFonts w:ascii="Arial" w:hAnsi="Arial" w:cs="Arial"/>
          <w:b/>
          <w:sz w:val="26"/>
          <w:szCs w:val="26"/>
        </w:rPr>
        <w:t>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/2021</w:t>
      </w:r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sumă</w:t>
      </w:r>
      <w:proofErr w:type="spellEnd"/>
      <w:r w:rsidR="0014624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146247">
        <w:rPr>
          <w:rStyle w:val="Emphasis"/>
          <w:rFonts w:ascii="Arial" w:hAnsi="Arial" w:cs="Arial"/>
          <w:b/>
          <w:sz w:val="26"/>
          <w:szCs w:val="26"/>
        </w:rPr>
        <w:t>aprobata</w:t>
      </w:r>
      <w:proofErr w:type="spellEnd"/>
      <w:r w:rsidR="00146247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28.525.560</w:t>
      </w:r>
      <w:r w:rsidR="00F3473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CC3C42">
        <w:rPr>
          <w:rStyle w:val="Emphasis"/>
          <w:rFonts w:ascii="Arial" w:hAnsi="Arial" w:cs="Arial"/>
          <w:b/>
          <w:sz w:val="26"/>
          <w:szCs w:val="26"/>
        </w:rPr>
        <w:t xml:space="preserve">RON </w:t>
      </w:r>
      <w:proofErr w:type="spellStart"/>
      <w:r w:rsidR="00744CA7">
        <w:rPr>
          <w:rStyle w:val="Emphasis"/>
          <w:rFonts w:ascii="Arial" w:hAnsi="Arial" w:cs="Arial"/>
          <w:b/>
          <w:sz w:val="26"/>
          <w:szCs w:val="26"/>
        </w:rPr>
        <w:t>si</w:t>
      </w:r>
      <w:proofErr w:type="spellEnd"/>
      <w:r w:rsidR="00744CA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44CA7">
        <w:rPr>
          <w:rStyle w:val="Emphasis"/>
          <w:rFonts w:ascii="Arial" w:hAnsi="Arial" w:cs="Arial"/>
          <w:b/>
          <w:sz w:val="26"/>
          <w:szCs w:val="26"/>
        </w:rPr>
        <w:t>plati</w:t>
      </w:r>
      <w:proofErr w:type="spellEnd"/>
      <w:r w:rsidR="00744CA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744CA7">
        <w:rPr>
          <w:rStyle w:val="Emphasis"/>
          <w:rFonts w:ascii="Arial" w:hAnsi="Arial" w:cs="Arial"/>
          <w:b/>
          <w:sz w:val="26"/>
          <w:szCs w:val="26"/>
        </w:rPr>
        <w:t>efectuate</w:t>
      </w:r>
      <w:proofErr w:type="spellEnd"/>
      <w:r w:rsidR="00744CA7">
        <w:rPr>
          <w:rStyle w:val="Emphasis"/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744CA7">
        <w:rPr>
          <w:rStyle w:val="Emphasis"/>
          <w:rFonts w:ascii="Arial" w:hAnsi="Arial" w:cs="Arial"/>
          <w:b/>
          <w:sz w:val="26"/>
          <w:szCs w:val="26"/>
        </w:rPr>
        <w:t>suma</w:t>
      </w:r>
      <w:proofErr w:type="spellEnd"/>
      <w:r w:rsidR="00744CA7">
        <w:rPr>
          <w:rStyle w:val="Emphasis"/>
          <w:rFonts w:ascii="Arial" w:hAnsi="Arial" w:cs="Arial"/>
          <w:b/>
          <w:sz w:val="26"/>
          <w:szCs w:val="26"/>
        </w:rPr>
        <w:t xml:space="preserve"> de</w:t>
      </w:r>
      <w:r w:rsidR="00F3473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16.467.457</w:t>
      </w:r>
      <w:r w:rsidR="00F34737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CC3C42">
        <w:rPr>
          <w:rStyle w:val="Emphasis"/>
          <w:rFonts w:ascii="Arial" w:hAnsi="Arial" w:cs="Arial"/>
          <w:b/>
          <w:sz w:val="26"/>
          <w:szCs w:val="26"/>
        </w:rPr>
        <w:t>RON</w:t>
      </w:r>
      <w:r w:rsidR="00887BA8">
        <w:rPr>
          <w:rStyle w:val="Emphasis"/>
          <w:rFonts w:ascii="Arial" w:hAnsi="Arial" w:cs="Arial"/>
          <w:b/>
          <w:sz w:val="26"/>
          <w:szCs w:val="26"/>
        </w:rPr>
        <w:t>.</w:t>
      </w:r>
      <w:r w:rsidR="00EC458B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887BA8">
        <w:rPr>
          <w:rStyle w:val="Emphasis"/>
          <w:rFonts w:ascii="Arial" w:hAnsi="Arial" w:cs="Arial"/>
          <w:b/>
          <w:sz w:val="26"/>
          <w:szCs w:val="26"/>
        </w:rPr>
        <w:t>Excedent</w:t>
      </w:r>
      <w:proofErr w:type="spellEnd"/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in </w:t>
      </w:r>
      <w:proofErr w:type="spellStart"/>
      <w:r w:rsidR="00887BA8">
        <w:rPr>
          <w:rStyle w:val="Emphasis"/>
          <w:rFonts w:ascii="Arial" w:hAnsi="Arial" w:cs="Arial"/>
          <w:b/>
          <w:sz w:val="26"/>
          <w:szCs w:val="26"/>
        </w:rPr>
        <w:t>suma</w:t>
      </w:r>
      <w:proofErr w:type="spellEnd"/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114.505</w:t>
      </w:r>
      <w:r w:rsidR="0092083B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7910DD">
        <w:rPr>
          <w:rStyle w:val="Emphasis"/>
          <w:rFonts w:ascii="Arial" w:hAnsi="Arial" w:cs="Arial"/>
          <w:b/>
          <w:sz w:val="26"/>
          <w:szCs w:val="26"/>
        </w:rPr>
        <w:t>RON</w:t>
      </w:r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la </w:t>
      </w:r>
      <w:proofErr w:type="spellStart"/>
      <w:r w:rsidR="00887BA8">
        <w:rPr>
          <w:rStyle w:val="Emphasis"/>
          <w:rFonts w:ascii="Arial" w:hAnsi="Arial" w:cs="Arial"/>
          <w:b/>
          <w:sz w:val="26"/>
          <w:szCs w:val="26"/>
        </w:rPr>
        <w:t>sfarsitul</w:t>
      </w:r>
      <w:proofErr w:type="spellEnd"/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887BA8">
        <w:rPr>
          <w:rStyle w:val="Emphasis"/>
          <w:rFonts w:ascii="Arial" w:hAnsi="Arial" w:cs="Arial"/>
          <w:b/>
          <w:sz w:val="26"/>
          <w:szCs w:val="26"/>
        </w:rPr>
        <w:t>perioadei</w:t>
      </w:r>
      <w:proofErr w:type="spellEnd"/>
      <w:r w:rsidR="00D56C22">
        <w:rPr>
          <w:rStyle w:val="Emphasis"/>
          <w:rFonts w:ascii="Arial" w:hAnsi="Arial" w:cs="Arial"/>
          <w:b/>
          <w:sz w:val="26"/>
          <w:szCs w:val="26"/>
        </w:rPr>
        <w:t>,</w:t>
      </w:r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887BA8">
        <w:rPr>
          <w:rStyle w:val="Emphasis"/>
          <w:rFonts w:ascii="Arial" w:hAnsi="Arial" w:cs="Arial"/>
          <w:b/>
          <w:sz w:val="26"/>
          <w:szCs w:val="26"/>
        </w:rPr>
        <w:t>respectiv</w:t>
      </w:r>
      <w:proofErr w:type="spellEnd"/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30.0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9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.2021</w:t>
      </w:r>
      <w:r w:rsidR="006D636B">
        <w:rPr>
          <w:rStyle w:val="Emphasis"/>
          <w:rFonts w:ascii="Arial" w:hAnsi="Arial" w:cs="Arial"/>
          <w:b/>
          <w:sz w:val="26"/>
          <w:szCs w:val="26"/>
        </w:rPr>
        <w:t>.</w:t>
      </w:r>
      <w:r w:rsidR="00887BA8">
        <w:rPr>
          <w:rStyle w:val="Emphasis"/>
          <w:rFonts w:ascii="Arial" w:hAnsi="Arial" w:cs="Arial"/>
          <w:b/>
          <w:sz w:val="26"/>
          <w:szCs w:val="26"/>
        </w:rPr>
        <w:t xml:space="preserve">  </w:t>
      </w:r>
    </w:p>
    <w:p w14:paraId="11010EAA" w14:textId="3F414935" w:rsidR="001F65A6" w:rsidRPr="001F65A6" w:rsidRDefault="001F65A6" w:rsidP="001F65A6">
      <w:pPr>
        <w:tabs>
          <w:tab w:val="left" w:pos="3075"/>
        </w:tabs>
        <w:jc w:val="both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                      </w:t>
      </w:r>
      <w:proofErr w:type="spellStart"/>
      <w:r w:rsidR="00936919">
        <w:rPr>
          <w:rStyle w:val="Emphasis"/>
          <w:rFonts w:ascii="Arial" w:hAnsi="Arial" w:cs="Arial"/>
          <w:b/>
          <w:sz w:val="26"/>
          <w:szCs w:val="26"/>
        </w:rPr>
        <w:t>P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>roiectul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execuţiei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cheltuieli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Consiliului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Clinceni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trimestul</w:t>
      </w:r>
      <w:proofErr w:type="spellEnd"/>
      <w:r w:rsidR="00F34737">
        <w:rPr>
          <w:rStyle w:val="Emphasis"/>
          <w:rFonts w:ascii="Arial" w:hAnsi="Arial" w:cs="Arial"/>
          <w:b/>
          <w:sz w:val="26"/>
          <w:szCs w:val="26"/>
        </w:rPr>
        <w:t xml:space="preserve"> 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I</w:t>
      </w:r>
      <w:r w:rsidR="0092083B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D4093">
        <w:rPr>
          <w:rStyle w:val="Emphasis"/>
          <w:rFonts w:ascii="Arial" w:hAnsi="Arial" w:cs="Arial"/>
          <w:b/>
          <w:sz w:val="26"/>
          <w:szCs w:val="26"/>
        </w:rPr>
        <w:t>aferent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D4093">
        <w:rPr>
          <w:rStyle w:val="Emphasis"/>
          <w:rFonts w:ascii="Arial" w:hAnsi="Arial" w:cs="Arial"/>
          <w:b/>
          <w:sz w:val="26"/>
          <w:szCs w:val="26"/>
        </w:rPr>
        <w:t>anului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D4093">
        <w:rPr>
          <w:rStyle w:val="Emphasis"/>
          <w:rFonts w:ascii="Arial" w:hAnsi="Arial" w:cs="Arial"/>
          <w:b/>
          <w:sz w:val="26"/>
          <w:szCs w:val="26"/>
        </w:rPr>
        <w:t>financiar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20</w:t>
      </w:r>
      <w:r w:rsidR="009B74E5">
        <w:rPr>
          <w:rStyle w:val="Emphasis"/>
          <w:rFonts w:ascii="Arial" w:hAnsi="Arial" w:cs="Arial"/>
          <w:b/>
          <w:sz w:val="26"/>
          <w:szCs w:val="26"/>
        </w:rPr>
        <w:t>2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1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fost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întocmit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către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inspectorul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contabil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atribuţii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pregătire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calificată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domeniu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fiind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conformitate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normativele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în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vigoare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aprobările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D.G.F.P.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Ilfov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>.</w:t>
      </w:r>
    </w:p>
    <w:p w14:paraId="709C4DB9" w14:textId="46A259AF" w:rsidR="001F65A6" w:rsidRPr="001F65A6" w:rsidRDefault="001F65A6" w:rsidP="00936919">
      <w:pPr>
        <w:ind w:firstLine="360"/>
        <w:jc w:val="both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             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Legea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nr. 273/2006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privind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finanţele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publice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locale (cu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modificările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completările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ulterioare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)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prevede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obligativitatea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aprobării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execuţiei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cheltuieli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Consiliului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Clinceni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pe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trimestul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aferent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financiar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20</w:t>
      </w:r>
      <w:r w:rsidR="009B74E5">
        <w:rPr>
          <w:rStyle w:val="Emphasis"/>
          <w:rFonts w:ascii="Arial" w:hAnsi="Arial" w:cs="Arial"/>
          <w:b/>
          <w:sz w:val="26"/>
          <w:szCs w:val="26"/>
        </w:rPr>
        <w:t>2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1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drept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pentru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care nu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fost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cazul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autoritatea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publică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locală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se consulta cu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opinia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publică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localităţii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>.</w:t>
      </w:r>
    </w:p>
    <w:p w14:paraId="375E945D" w14:textId="5D5769D6" w:rsidR="001F65A6" w:rsidRPr="001F65A6" w:rsidRDefault="001F65A6" w:rsidP="007C47F0">
      <w:pPr>
        <w:autoSpaceDE w:val="0"/>
        <w:autoSpaceDN w:val="0"/>
        <w:adjustRightInd w:val="0"/>
        <w:jc w:val="both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                 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Faţă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cele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prezentate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mai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sus,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iniţiez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proiectul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privind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adoptarea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unei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hotărâri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Consiliului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Clinceni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care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să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reglementeze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aprobarea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execuţiei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bugetului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local de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venituri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şi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cheltuieli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a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Consiliului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Local </w:t>
      </w:r>
      <w:proofErr w:type="spellStart"/>
      <w:r w:rsidR="00ED4093">
        <w:rPr>
          <w:rStyle w:val="Emphasis"/>
          <w:rFonts w:ascii="Arial" w:hAnsi="Arial" w:cs="Arial"/>
          <w:b/>
          <w:sz w:val="26"/>
          <w:szCs w:val="26"/>
        </w:rPr>
        <w:t>Clinceni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pe </w:t>
      </w:r>
      <w:proofErr w:type="spellStart"/>
      <w:r w:rsidR="00ED4093">
        <w:rPr>
          <w:rStyle w:val="Emphasis"/>
          <w:rFonts w:ascii="Arial" w:hAnsi="Arial" w:cs="Arial"/>
          <w:b/>
          <w:sz w:val="26"/>
          <w:szCs w:val="26"/>
        </w:rPr>
        <w:t>trimestrul</w:t>
      </w:r>
      <w:proofErr w:type="spellEnd"/>
      <w:r w:rsidR="00ED4093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r w:rsidR="00D56C22">
        <w:rPr>
          <w:rStyle w:val="Emphasis"/>
          <w:rFonts w:ascii="Arial" w:hAnsi="Arial" w:cs="Arial"/>
          <w:b/>
          <w:sz w:val="26"/>
          <w:szCs w:val="26"/>
        </w:rPr>
        <w:t>I</w:t>
      </w:r>
      <w:r w:rsidR="00F34737">
        <w:rPr>
          <w:rStyle w:val="Emphasis"/>
          <w:rFonts w:ascii="Arial" w:hAnsi="Arial" w:cs="Arial"/>
          <w:b/>
          <w:sz w:val="26"/>
          <w:szCs w:val="26"/>
        </w:rPr>
        <w:t>I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I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aferent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anului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financiar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20</w:t>
      </w:r>
      <w:r w:rsidR="009B74E5">
        <w:rPr>
          <w:rStyle w:val="Emphasis"/>
          <w:rFonts w:ascii="Arial" w:hAnsi="Arial" w:cs="Arial"/>
          <w:b/>
          <w:sz w:val="26"/>
          <w:szCs w:val="26"/>
        </w:rPr>
        <w:t>2</w:t>
      </w:r>
      <w:r w:rsidR="00826EC7">
        <w:rPr>
          <w:rStyle w:val="Emphasis"/>
          <w:rFonts w:ascii="Arial" w:hAnsi="Arial" w:cs="Arial"/>
          <w:b/>
          <w:sz w:val="26"/>
          <w:szCs w:val="26"/>
        </w:rPr>
        <w:t>1</w:t>
      </w:r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, conform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anexelor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ce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fac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parte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integrantă</w:t>
      </w:r>
      <w:proofErr w:type="spellEnd"/>
      <w:r w:rsidRPr="001F65A6">
        <w:rPr>
          <w:rStyle w:val="Emphasis"/>
          <w:rFonts w:ascii="Arial" w:hAnsi="Arial" w:cs="Arial"/>
          <w:b/>
          <w:sz w:val="26"/>
          <w:szCs w:val="26"/>
        </w:rPr>
        <w:t xml:space="preserve"> din </w:t>
      </w:r>
      <w:proofErr w:type="spellStart"/>
      <w:r w:rsidRPr="001F65A6">
        <w:rPr>
          <w:rStyle w:val="Emphasis"/>
          <w:rFonts w:ascii="Arial" w:hAnsi="Arial" w:cs="Arial"/>
          <w:b/>
          <w:sz w:val="26"/>
          <w:szCs w:val="26"/>
        </w:rPr>
        <w:t>hotărâre</w:t>
      </w:r>
      <w:proofErr w:type="spellEnd"/>
      <w:r w:rsidR="007C47F0">
        <w:rPr>
          <w:rStyle w:val="Emphasis"/>
          <w:rFonts w:ascii="Arial" w:hAnsi="Arial" w:cs="Arial"/>
          <w:b/>
          <w:sz w:val="26"/>
          <w:szCs w:val="26"/>
        </w:rPr>
        <w:t>.</w:t>
      </w:r>
    </w:p>
    <w:p w14:paraId="426E8BD3" w14:textId="77777777" w:rsidR="00936919" w:rsidRPr="001F65A6" w:rsidRDefault="00E8629A" w:rsidP="007C47F0">
      <w:pPr>
        <w:tabs>
          <w:tab w:val="left" w:pos="3510"/>
        </w:tabs>
        <w:spacing w:after="0"/>
        <w:jc w:val="center"/>
        <w:rPr>
          <w:rStyle w:val="Emphasis"/>
          <w:rFonts w:ascii="Arial" w:hAnsi="Arial" w:cs="Arial"/>
          <w:b/>
          <w:i w:val="0"/>
          <w:sz w:val="26"/>
          <w:szCs w:val="26"/>
        </w:rPr>
      </w:pPr>
      <w:r>
        <w:rPr>
          <w:rStyle w:val="Emphasis"/>
          <w:rFonts w:ascii="Arial" w:hAnsi="Arial" w:cs="Arial"/>
          <w:b/>
          <w:sz w:val="26"/>
          <w:szCs w:val="26"/>
        </w:rPr>
        <w:t>P</w:t>
      </w:r>
      <w:r w:rsidR="00936919" w:rsidRPr="001F65A6">
        <w:rPr>
          <w:rStyle w:val="Emphasis"/>
          <w:rFonts w:ascii="Arial" w:hAnsi="Arial" w:cs="Arial"/>
          <w:b/>
          <w:sz w:val="26"/>
          <w:szCs w:val="26"/>
        </w:rPr>
        <w:t>RIMAR</w:t>
      </w:r>
    </w:p>
    <w:p w14:paraId="25F707E7" w14:textId="77777777" w:rsidR="00936919" w:rsidRPr="001F65A6" w:rsidRDefault="00936919" w:rsidP="007C47F0">
      <w:pPr>
        <w:tabs>
          <w:tab w:val="left" w:pos="3510"/>
        </w:tabs>
        <w:spacing w:after="0"/>
        <w:jc w:val="center"/>
        <w:rPr>
          <w:rStyle w:val="Emphasis"/>
          <w:rFonts w:ascii="Arial" w:hAnsi="Arial" w:cs="Arial"/>
          <w:b/>
          <w:i w:val="0"/>
          <w:sz w:val="26"/>
          <w:szCs w:val="26"/>
        </w:rPr>
      </w:pPr>
      <w:r w:rsidRPr="001F65A6">
        <w:rPr>
          <w:rStyle w:val="Emphasis"/>
          <w:rFonts w:ascii="Arial" w:hAnsi="Arial" w:cs="Arial"/>
          <w:b/>
          <w:sz w:val="26"/>
          <w:szCs w:val="26"/>
        </w:rPr>
        <w:t>BUDEANU ADRIAN</w:t>
      </w:r>
    </w:p>
    <w:p w14:paraId="10F6F220" w14:textId="77777777" w:rsidR="001F65A6" w:rsidRPr="001F65A6" w:rsidRDefault="001F65A6" w:rsidP="007C47F0">
      <w:pPr>
        <w:spacing w:after="0"/>
        <w:rPr>
          <w:rStyle w:val="Emphasis"/>
          <w:rFonts w:ascii="Arial" w:hAnsi="Arial" w:cs="Arial"/>
          <w:b/>
          <w:i w:val="0"/>
          <w:sz w:val="26"/>
          <w:szCs w:val="26"/>
        </w:rPr>
      </w:pPr>
    </w:p>
    <w:sectPr w:rsidR="001F65A6" w:rsidRPr="001F65A6" w:rsidSect="00D620A4">
      <w:headerReference w:type="even" r:id="rId8"/>
      <w:headerReference w:type="default" r:id="rId9"/>
      <w:pgSz w:w="11907" w:h="16840" w:code="9"/>
      <w:pgMar w:top="180" w:right="567" w:bottom="10" w:left="10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92AD" w14:textId="77777777" w:rsidR="00E828EF" w:rsidRDefault="00E828EF" w:rsidP="0063449D">
      <w:pPr>
        <w:spacing w:after="0" w:line="240" w:lineRule="auto"/>
      </w:pPr>
      <w:r>
        <w:separator/>
      </w:r>
    </w:p>
  </w:endnote>
  <w:endnote w:type="continuationSeparator" w:id="0">
    <w:p w14:paraId="611BCCE0" w14:textId="77777777" w:rsidR="00E828EF" w:rsidRDefault="00E828EF" w:rsidP="0063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0A66" w14:textId="77777777" w:rsidR="00E828EF" w:rsidRDefault="00E828EF" w:rsidP="0063449D">
      <w:pPr>
        <w:spacing w:after="0" w:line="240" w:lineRule="auto"/>
      </w:pPr>
      <w:r>
        <w:separator/>
      </w:r>
    </w:p>
  </w:footnote>
  <w:footnote w:type="continuationSeparator" w:id="0">
    <w:p w14:paraId="4803C5AE" w14:textId="77777777" w:rsidR="00E828EF" w:rsidRDefault="00E828EF" w:rsidP="0063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4C04" w14:textId="77777777" w:rsidR="00D40228" w:rsidRDefault="002F135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60C2" w14:textId="523F6066" w:rsidR="004818EA" w:rsidRDefault="00B9702D" w:rsidP="004818EA">
    <w:pPr>
      <w:pStyle w:val="Header"/>
      <w:tabs>
        <w:tab w:val="clear" w:pos="4680"/>
        <w:tab w:val="clear" w:pos="9360"/>
        <w:tab w:val="left" w:pos="664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D37F5" wp14:editId="43489315">
              <wp:simplePos x="0" y="0"/>
              <wp:positionH relativeFrom="column">
                <wp:posOffset>1828165</wp:posOffset>
              </wp:positionH>
              <wp:positionV relativeFrom="paragraph">
                <wp:posOffset>97155</wp:posOffset>
              </wp:positionV>
              <wp:extent cx="3771900" cy="132397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72C6B" w14:textId="77777777" w:rsidR="004818EA" w:rsidRPr="004818EA" w:rsidRDefault="004818EA" w:rsidP="004818EA">
                          <w:pPr>
                            <w:tabs>
                              <w:tab w:val="left" w:pos="338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4818EA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R O M Â N I A</w:t>
                          </w:r>
                        </w:p>
                        <w:p w14:paraId="04DFC025" w14:textId="77777777" w:rsidR="004818EA" w:rsidRPr="004818EA" w:rsidRDefault="004818EA" w:rsidP="004818EA">
                          <w:pPr>
                            <w:tabs>
                              <w:tab w:val="left" w:pos="338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4818EA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JUDEŢUL ILFOV PRIMĂRIA CLINCENI</w:t>
                          </w:r>
                        </w:p>
                        <w:p w14:paraId="16DAF28F" w14:textId="77777777" w:rsidR="004818EA" w:rsidRPr="004818EA" w:rsidRDefault="004818EA" w:rsidP="004818EA">
                          <w:pPr>
                            <w:tabs>
                              <w:tab w:val="left" w:pos="3380"/>
                            </w:tabs>
                            <w:jc w:val="both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4818EA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CABINET PRIMAR</w:t>
                          </w:r>
                        </w:p>
                        <w:p w14:paraId="68980461" w14:textId="77777777" w:rsidR="004818EA" w:rsidRPr="00FE6B31" w:rsidRDefault="004818EA" w:rsidP="004818E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D37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3.95pt;margin-top:7.65pt;width:29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" stroked="f">
              <v:textbox>
                <w:txbxContent>
                  <w:p w14:paraId="07272C6B" w14:textId="77777777" w:rsidR="004818EA" w:rsidRPr="004818EA" w:rsidRDefault="004818EA" w:rsidP="004818EA">
                    <w:pPr>
                      <w:tabs>
                        <w:tab w:val="left" w:pos="3380"/>
                      </w:tabs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818E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R O M Â N I A</w:t>
                    </w:r>
                  </w:p>
                  <w:p w14:paraId="04DFC025" w14:textId="77777777" w:rsidR="004818EA" w:rsidRPr="004818EA" w:rsidRDefault="004818EA" w:rsidP="004818EA">
                    <w:pPr>
                      <w:tabs>
                        <w:tab w:val="left" w:pos="3380"/>
                      </w:tabs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818E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JUDEŢUL ILFOV PRIMĂRIA CLINCENI</w:t>
                    </w:r>
                  </w:p>
                  <w:p w14:paraId="16DAF28F" w14:textId="77777777" w:rsidR="004818EA" w:rsidRPr="004818EA" w:rsidRDefault="004818EA" w:rsidP="004818EA">
                    <w:pPr>
                      <w:tabs>
                        <w:tab w:val="left" w:pos="3380"/>
                      </w:tabs>
                      <w:jc w:val="both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818EA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CABINET PRIMAR</w:t>
                    </w:r>
                  </w:p>
                  <w:p w14:paraId="68980461" w14:textId="77777777" w:rsidR="004818EA" w:rsidRPr="00FE6B31" w:rsidRDefault="004818EA" w:rsidP="004818E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B3A6C6" w14:textId="3FD0A45D" w:rsidR="004818EA" w:rsidRDefault="00B9702D" w:rsidP="004818EA">
    <w:pPr>
      <w:pStyle w:val="Header"/>
      <w:tabs>
        <w:tab w:val="clear" w:pos="4680"/>
        <w:tab w:val="clear" w:pos="9360"/>
        <w:tab w:val="left" w:pos="6645"/>
      </w:tabs>
      <w:rPr>
        <w:noProof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0" allowOverlap="1" wp14:anchorId="79C8A7DD" wp14:editId="0659D86E">
              <wp:simplePos x="0" y="0"/>
              <wp:positionH relativeFrom="margin">
                <wp:posOffset>2005330</wp:posOffset>
              </wp:positionH>
              <wp:positionV relativeFrom="margin">
                <wp:posOffset>-1096645</wp:posOffset>
              </wp:positionV>
              <wp:extent cx="2480310" cy="1224280"/>
              <wp:effectExtent l="0" t="0" r="0" b="0"/>
              <wp:wrapSquare wrapText="bothSides"/>
              <wp:docPr id="2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480310" cy="1224280"/>
                      </a:xfrm>
                      <a:prstGeom prst="flowChartProcess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D1CBB" w14:textId="77777777" w:rsidR="004818EA" w:rsidRDefault="004818EA" w:rsidP="004818E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7AE429AA" w14:textId="77777777" w:rsidR="004818EA" w:rsidRPr="006D29AA" w:rsidRDefault="004818EA" w:rsidP="004818EA">
                          <w:pPr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8A7DD" id="_x0000_t109" coordsize="21600,21600" o:spt="109" path="m,l,21600r21600,l21600,xe">
              <v:stroke joinstyle="miter"/>
              <v:path gradientshapeok="t" o:connecttype="rect"/>
            </v:shapetype>
            <v:shape id="Rectangle 396" o:spid="_x0000_s1027" type="#_x0000_t109" style="position:absolute;margin-left:157.9pt;margin-top:-86.35pt;width:195.3pt;height:96.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" o:allowincell="f" filled="f" fillcolor="white [3212]" stroked="f" strokecolor="white [3212]" strokeweight=".25pt">
              <v:textbox inset="21.6pt,21.6pt,21.6pt,21.6pt">
                <w:txbxContent>
                  <w:p w14:paraId="5F1D1CBB" w14:textId="77777777" w:rsidR="004818EA" w:rsidRDefault="004818EA" w:rsidP="004818EA">
                    <w:pPr>
                      <w:jc w:val="center"/>
                      <w:rPr>
                        <w:b/>
                      </w:rPr>
                    </w:pPr>
                  </w:p>
                  <w:p w14:paraId="7AE429AA" w14:textId="77777777" w:rsidR="004818EA" w:rsidRPr="006D29AA" w:rsidRDefault="004818EA" w:rsidP="004818EA">
                    <w:pPr>
                      <w:rPr>
                        <w:color w:val="4F81BD" w:themeColor="accent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818EA">
      <w:rPr>
        <w:b/>
        <w:noProof/>
        <w:color w:val="000000" w:themeColor="text1"/>
      </w:rPr>
      <w:drawing>
        <wp:inline distT="0" distB="0" distL="0" distR="0" wp14:anchorId="21DCBEDA" wp14:editId="2C926486">
          <wp:extent cx="981075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570" cy="100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11F1E3" w14:textId="77777777" w:rsidR="0063449D" w:rsidRPr="004818EA" w:rsidRDefault="0063449D" w:rsidP="00481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E4C"/>
    <w:multiLevelType w:val="hybridMultilevel"/>
    <w:tmpl w:val="7CA2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2EA"/>
    <w:multiLevelType w:val="hybridMultilevel"/>
    <w:tmpl w:val="8FA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66C7"/>
    <w:multiLevelType w:val="hybridMultilevel"/>
    <w:tmpl w:val="5712B064"/>
    <w:lvl w:ilvl="0" w:tplc="55808710">
      <w:start w:val="3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1452"/>
    <w:multiLevelType w:val="hybridMultilevel"/>
    <w:tmpl w:val="6A747A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2019C2"/>
    <w:multiLevelType w:val="hybridMultilevel"/>
    <w:tmpl w:val="4E86C684"/>
    <w:lvl w:ilvl="0" w:tplc="643CD1C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C6CB2"/>
    <w:multiLevelType w:val="hybridMultilevel"/>
    <w:tmpl w:val="74E8468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2C671A8"/>
    <w:multiLevelType w:val="hybridMultilevel"/>
    <w:tmpl w:val="CA3276D4"/>
    <w:lvl w:ilvl="0" w:tplc="B464EF16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CA4F40"/>
    <w:multiLevelType w:val="hybridMultilevel"/>
    <w:tmpl w:val="84E4ADDA"/>
    <w:lvl w:ilvl="0" w:tplc="9674631C">
      <w:numFmt w:val="bullet"/>
      <w:pStyle w:val="Style2"/>
      <w:lvlText w:val="-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D2DFA"/>
    <w:multiLevelType w:val="hybridMultilevel"/>
    <w:tmpl w:val="F9FC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A35A4"/>
    <w:multiLevelType w:val="hybridMultilevel"/>
    <w:tmpl w:val="3EF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28CA"/>
    <w:multiLevelType w:val="hybridMultilevel"/>
    <w:tmpl w:val="343A2102"/>
    <w:lvl w:ilvl="0" w:tplc="55808710">
      <w:start w:val="3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662B"/>
    <w:multiLevelType w:val="hybridMultilevel"/>
    <w:tmpl w:val="98AEE970"/>
    <w:lvl w:ilvl="0" w:tplc="F22651C8">
      <w:numFmt w:val="bullet"/>
      <w:lvlText w:val="-"/>
      <w:lvlJc w:val="left"/>
      <w:pPr>
        <w:tabs>
          <w:tab w:val="num" w:pos="2100"/>
        </w:tabs>
        <w:ind w:left="21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05887"/>
    <w:multiLevelType w:val="hybridMultilevel"/>
    <w:tmpl w:val="986E5944"/>
    <w:lvl w:ilvl="0" w:tplc="717AB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C2F33"/>
    <w:multiLevelType w:val="hybridMultilevel"/>
    <w:tmpl w:val="C8D4261E"/>
    <w:lvl w:ilvl="0" w:tplc="EBEEC07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4B8F"/>
    <w:multiLevelType w:val="hybridMultilevel"/>
    <w:tmpl w:val="8E9C9718"/>
    <w:lvl w:ilvl="0" w:tplc="750483BE">
      <w:start w:val="1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A75255E"/>
    <w:multiLevelType w:val="hybridMultilevel"/>
    <w:tmpl w:val="FBF699AE"/>
    <w:lvl w:ilvl="0" w:tplc="F22651C8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9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7"/>
    <w:rsid w:val="000479BB"/>
    <w:rsid w:val="00050E5F"/>
    <w:rsid w:val="00060681"/>
    <w:rsid w:val="00061E78"/>
    <w:rsid w:val="0007011B"/>
    <w:rsid w:val="00075273"/>
    <w:rsid w:val="000754EB"/>
    <w:rsid w:val="00075DBB"/>
    <w:rsid w:val="00080B99"/>
    <w:rsid w:val="000829BA"/>
    <w:rsid w:val="00087D46"/>
    <w:rsid w:val="000A7AA9"/>
    <w:rsid w:val="000B236E"/>
    <w:rsid w:val="000C41FE"/>
    <w:rsid w:val="000D3903"/>
    <w:rsid w:val="000D4F8D"/>
    <w:rsid w:val="001148D2"/>
    <w:rsid w:val="00116B20"/>
    <w:rsid w:val="00125086"/>
    <w:rsid w:val="00146247"/>
    <w:rsid w:val="001652E5"/>
    <w:rsid w:val="00176D0B"/>
    <w:rsid w:val="00177197"/>
    <w:rsid w:val="00190D36"/>
    <w:rsid w:val="00192A68"/>
    <w:rsid w:val="001C12E6"/>
    <w:rsid w:val="001F65A6"/>
    <w:rsid w:val="00203D47"/>
    <w:rsid w:val="00227330"/>
    <w:rsid w:val="002B19ED"/>
    <w:rsid w:val="002B313F"/>
    <w:rsid w:val="002C112C"/>
    <w:rsid w:val="002D3065"/>
    <w:rsid w:val="002F1350"/>
    <w:rsid w:val="003161E6"/>
    <w:rsid w:val="00316634"/>
    <w:rsid w:val="003278AC"/>
    <w:rsid w:val="00334290"/>
    <w:rsid w:val="0033472C"/>
    <w:rsid w:val="0035558F"/>
    <w:rsid w:val="003562B0"/>
    <w:rsid w:val="0038295A"/>
    <w:rsid w:val="003B0E3F"/>
    <w:rsid w:val="003B710D"/>
    <w:rsid w:val="003C6C6D"/>
    <w:rsid w:val="003D4257"/>
    <w:rsid w:val="003D7C69"/>
    <w:rsid w:val="003E5723"/>
    <w:rsid w:val="003F286F"/>
    <w:rsid w:val="003F7803"/>
    <w:rsid w:val="004007C7"/>
    <w:rsid w:val="00420774"/>
    <w:rsid w:val="0043349D"/>
    <w:rsid w:val="00461935"/>
    <w:rsid w:val="00473EB8"/>
    <w:rsid w:val="004818EA"/>
    <w:rsid w:val="004A2C94"/>
    <w:rsid w:val="004A4F0C"/>
    <w:rsid w:val="00541E5F"/>
    <w:rsid w:val="0056233D"/>
    <w:rsid w:val="00583749"/>
    <w:rsid w:val="00584478"/>
    <w:rsid w:val="005A4795"/>
    <w:rsid w:val="005C4621"/>
    <w:rsid w:val="005D0434"/>
    <w:rsid w:val="005D2061"/>
    <w:rsid w:val="005D3FBB"/>
    <w:rsid w:val="005D5310"/>
    <w:rsid w:val="00610DD8"/>
    <w:rsid w:val="00615AD7"/>
    <w:rsid w:val="0063449D"/>
    <w:rsid w:val="00643F05"/>
    <w:rsid w:val="00651CBB"/>
    <w:rsid w:val="006702A2"/>
    <w:rsid w:val="00691C64"/>
    <w:rsid w:val="00691FF9"/>
    <w:rsid w:val="00697A01"/>
    <w:rsid w:val="006A09E2"/>
    <w:rsid w:val="006B3741"/>
    <w:rsid w:val="006B763E"/>
    <w:rsid w:val="006C5D0C"/>
    <w:rsid w:val="006D636B"/>
    <w:rsid w:val="006E6A51"/>
    <w:rsid w:val="0072611B"/>
    <w:rsid w:val="007348AB"/>
    <w:rsid w:val="0074384F"/>
    <w:rsid w:val="00744CA7"/>
    <w:rsid w:val="00745488"/>
    <w:rsid w:val="0075219E"/>
    <w:rsid w:val="00765E4D"/>
    <w:rsid w:val="007751AD"/>
    <w:rsid w:val="007846E4"/>
    <w:rsid w:val="007910DD"/>
    <w:rsid w:val="00793A60"/>
    <w:rsid w:val="00797A3C"/>
    <w:rsid w:val="007C47F0"/>
    <w:rsid w:val="007D45A5"/>
    <w:rsid w:val="007E4CCF"/>
    <w:rsid w:val="007F712D"/>
    <w:rsid w:val="00813021"/>
    <w:rsid w:val="0081673A"/>
    <w:rsid w:val="00826EC7"/>
    <w:rsid w:val="00860B63"/>
    <w:rsid w:val="00887BA8"/>
    <w:rsid w:val="00892E8E"/>
    <w:rsid w:val="008C5530"/>
    <w:rsid w:val="008F6139"/>
    <w:rsid w:val="00913A77"/>
    <w:rsid w:val="0092083B"/>
    <w:rsid w:val="0092247A"/>
    <w:rsid w:val="00923978"/>
    <w:rsid w:val="00936919"/>
    <w:rsid w:val="0094069D"/>
    <w:rsid w:val="00943DAB"/>
    <w:rsid w:val="00956198"/>
    <w:rsid w:val="0097148C"/>
    <w:rsid w:val="009727CE"/>
    <w:rsid w:val="009B74E5"/>
    <w:rsid w:val="009D2F2D"/>
    <w:rsid w:val="009E1662"/>
    <w:rsid w:val="009F39D7"/>
    <w:rsid w:val="00A020E8"/>
    <w:rsid w:val="00A04F17"/>
    <w:rsid w:val="00A40CEE"/>
    <w:rsid w:val="00A43B62"/>
    <w:rsid w:val="00A44123"/>
    <w:rsid w:val="00A4536C"/>
    <w:rsid w:val="00A47174"/>
    <w:rsid w:val="00A54084"/>
    <w:rsid w:val="00A54C3A"/>
    <w:rsid w:val="00A61B83"/>
    <w:rsid w:val="00A73370"/>
    <w:rsid w:val="00A80D37"/>
    <w:rsid w:val="00AA509E"/>
    <w:rsid w:val="00AC269D"/>
    <w:rsid w:val="00AD3B61"/>
    <w:rsid w:val="00AE0138"/>
    <w:rsid w:val="00B10748"/>
    <w:rsid w:val="00B202FE"/>
    <w:rsid w:val="00B23079"/>
    <w:rsid w:val="00B3462D"/>
    <w:rsid w:val="00B51F08"/>
    <w:rsid w:val="00B63B52"/>
    <w:rsid w:val="00B665D8"/>
    <w:rsid w:val="00B73BC8"/>
    <w:rsid w:val="00B91B2F"/>
    <w:rsid w:val="00B94A86"/>
    <w:rsid w:val="00B9702D"/>
    <w:rsid w:val="00BE0606"/>
    <w:rsid w:val="00BE4C1E"/>
    <w:rsid w:val="00BE6D24"/>
    <w:rsid w:val="00BF6D83"/>
    <w:rsid w:val="00BF7D12"/>
    <w:rsid w:val="00C01B99"/>
    <w:rsid w:val="00C128E4"/>
    <w:rsid w:val="00C41299"/>
    <w:rsid w:val="00C701FA"/>
    <w:rsid w:val="00C72E68"/>
    <w:rsid w:val="00CB1E18"/>
    <w:rsid w:val="00CC3C42"/>
    <w:rsid w:val="00CC4FFD"/>
    <w:rsid w:val="00CC5222"/>
    <w:rsid w:val="00CC781A"/>
    <w:rsid w:val="00CD74AB"/>
    <w:rsid w:val="00CE018F"/>
    <w:rsid w:val="00CE38C9"/>
    <w:rsid w:val="00D04242"/>
    <w:rsid w:val="00D05E11"/>
    <w:rsid w:val="00D10377"/>
    <w:rsid w:val="00D143CE"/>
    <w:rsid w:val="00D306A1"/>
    <w:rsid w:val="00D40228"/>
    <w:rsid w:val="00D56C22"/>
    <w:rsid w:val="00D620A4"/>
    <w:rsid w:val="00D73896"/>
    <w:rsid w:val="00DC19A8"/>
    <w:rsid w:val="00DD729A"/>
    <w:rsid w:val="00DF023F"/>
    <w:rsid w:val="00DF3857"/>
    <w:rsid w:val="00E13281"/>
    <w:rsid w:val="00E25EF7"/>
    <w:rsid w:val="00E50E2F"/>
    <w:rsid w:val="00E53337"/>
    <w:rsid w:val="00E533EF"/>
    <w:rsid w:val="00E54A19"/>
    <w:rsid w:val="00E601BD"/>
    <w:rsid w:val="00E67BC5"/>
    <w:rsid w:val="00E70D88"/>
    <w:rsid w:val="00E81BA0"/>
    <w:rsid w:val="00E828EF"/>
    <w:rsid w:val="00E82F62"/>
    <w:rsid w:val="00E8629A"/>
    <w:rsid w:val="00E95C98"/>
    <w:rsid w:val="00EB1B57"/>
    <w:rsid w:val="00EC458B"/>
    <w:rsid w:val="00ED4093"/>
    <w:rsid w:val="00EE10AD"/>
    <w:rsid w:val="00F207FA"/>
    <w:rsid w:val="00F34737"/>
    <w:rsid w:val="00F46922"/>
    <w:rsid w:val="00F72A45"/>
    <w:rsid w:val="00F73027"/>
    <w:rsid w:val="00F81146"/>
    <w:rsid w:val="00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AB77"/>
  <w15:docId w15:val="{1CD5B95F-F3DC-40FE-8EBE-E045B80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F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6D0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E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B710D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4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9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E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D0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176D0B"/>
    <w:pPr>
      <w:spacing w:after="0" w:line="240" w:lineRule="auto"/>
      <w:ind w:left="1020"/>
    </w:pPr>
    <w:rPr>
      <w:rFonts w:ascii="Times New Roman" w:hAnsi="Times New Roman"/>
      <w:bCs/>
      <w:color w:val="00000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76D0B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NoSpacing">
    <w:name w:val="No Spacing"/>
    <w:uiPriority w:val="1"/>
    <w:qFormat/>
    <w:rsid w:val="00176D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Normal"/>
    <w:rsid w:val="001C12E6"/>
    <w:pPr>
      <w:numPr>
        <w:numId w:val="6"/>
      </w:numPr>
      <w:suppressAutoHyphens/>
      <w:spacing w:line="240" w:lineRule="auto"/>
    </w:pPr>
    <w:rPr>
      <w:rFonts w:ascii="Arial" w:hAnsi="Arial" w:cs="Arial"/>
      <w:sz w:val="26"/>
      <w:szCs w:val="26"/>
      <w:lang w:val="es-E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A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97A3C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797A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B1E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1E18"/>
    <w:rPr>
      <w:rFonts w:ascii="Calibri" w:eastAsia="Times New Roman" w:hAnsi="Calibri" w:cs="Times New Roman"/>
      <w:sz w:val="16"/>
      <w:szCs w:val="16"/>
    </w:rPr>
  </w:style>
  <w:style w:type="character" w:styleId="Emphasis">
    <w:name w:val="Emphasis"/>
    <w:basedOn w:val="DefaultParagraphFont"/>
    <w:qFormat/>
    <w:rsid w:val="001F6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F9DE-600C-4086-89C1-13260D0E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2</cp:revision>
  <cp:lastPrinted>2020-06-18T08:45:00Z</cp:lastPrinted>
  <dcterms:created xsi:type="dcterms:W3CDTF">2021-10-22T06:13:00Z</dcterms:created>
  <dcterms:modified xsi:type="dcterms:W3CDTF">2021-10-22T06:13:00Z</dcterms:modified>
</cp:coreProperties>
</file>